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1A1F5D5D"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1F7D1C">
        <w:rPr>
          <w:b/>
          <w:noProof/>
          <w:sz w:val="24"/>
        </w:rPr>
        <w:t>04591</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13FAF8B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C2B12">
        <w:rPr>
          <w:rFonts w:ascii="Arial" w:hAnsi="Arial" w:cs="Arial"/>
          <w:b/>
        </w:rPr>
        <w:t xml:space="preserve">Initial discussion on Rel-19 </w:t>
      </w:r>
      <w:r w:rsidR="00AA3D60">
        <w:rPr>
          <w:rFonts w:ascii="Arial" w:hAnsi="Arial" w:cs="Arial"/>
          <w:b/>
        </w:rPr>
        <w:t xml:space="preserve">FR1 </w:t>
      </w:r>
      <w:r w:rsidR="00DE50C7">
        <w:rPr>
          <w:rFonts w:ascii="Arial" w:hAnsi="Arial" w:cs="Arial"/>
          <w:b/>
        </w:rPr>
        <w:t>TRP TRS test method for XR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2618AF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C2B12">
        <w:rPr>
          <w:rFonts w:ascii="Arial" w:hAnsi="Arial" w:cs="Arial"/>
          <w:b/>
        </w:rPr>
        <w:t>9.4.2</w:t>
      </w:r>
      <w:r w:rsidR="0025364A">
        <w:rPr>
          <w:rFonts w:ascii="Arial" w:hAnsi="Arial" w:cs="Arial"/>
          <w:b/>
        </w:rPr>
        <w:t>.</w:t>
      </w:r>
      <w:r w:rsidR="00352D93">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AF2176E" w14:textId="10E6B036" w:rsidR="00007B5A" w:rsidRDefault="00007B5A" w:rsidP="00007B5A">
      <w:pPr>
        <w:rPr>
          <w:lang w:val="en-US" w:eastAsia="zh-CN"/>
        </w:rPr>
      </w:pPr>
      <w:r>
        <w:rPr>
          <w:rFonts w:hint="eastAsia"/>
          <w:lang w:val="en-US" w:eastAsia="zh-CN"/>
        </w:rPr>
        <w:t>I</w:t>
      </w:r>
      <w:r>
        <w:rPr>
          <w:lang w:val="en-US" w:eastAsia="zh-CN"/>
        </w:rPr>
        <w:t xml:space="preserve">n </w:t>
      </w:r>
      <w:r>
        <w:rPr>
          <w:rFonts w:hint="eastAsia"/>
          <w:lang w:val="en-US" w:eastAsia="zh-CN"/>
        </w:rPr>
        <w:t>RAN#103</w:t>
      </w:r>
      <w:r>
        <w:rPr>
          <w:lang w:val="en-US" w:eastAsia="zh-CN"/>
        </w:rPr>
        <w:t xml:space="preserve"> plenary meeting, the Rel-19 OTA work item was approved in [</w:t>
      </w:r>
      <w:r w:rsidR="0040564B">
        <w:rPr>
          <w:lang w:val="en-US" w:eastAsia="zh-CN"/>
        </w:rPr>
        <w:t xml:space="preserve">1, </w:t>
      </w:r>
      <w:r>
        <w:rPr>
          <w:lang w:val="en-US" w:eastAsia="zh-CN"/>
        </w:rPr>
        <w:t>RP-240841], with XR UE TRP TRS objective as following:</w:t>
      </w:r>
    </w:p>
    <w:tbl>
      <w:tblPr>
        <w:tblStyle w:val="ad"/>
        <w:tblW w:w="0" w:type="auto"/>
        <w:tblLook w:val="04A0" w:firstRow="1" w:lastRow="0" w:firstColumn="1" w:lastColumn="0" w:noHBand="0" w:noVBand="1"/>
      </w:tblPr>
      <w:tblGrid>
        <w:gridCol w:w="9622"/>
      </w:tblGrid>
      <w:tr w:rsidR="00007B5A" w14:paraId="41738602" w14:textId="77777777" w:rsidTr="00310933">
        <w:tc>
          <w:tcPr>
            <w:tcW w:w="9622" w:type="dxa"/>
          </w:tcPr>
          <w:p w14:paraId="356E40C9" w14:textId="77777777" w:rsidR="00007B5A" w:rsidRDefault="00007B5A" w:rsidP="00007B5A">
            <w:pPr>
              <w:pStyle w:val="af3"/>
              <w:widowControl w:val="0"/>
              <w:numPr>
                <w:ilvl w:val="0"/>
                <w:numId w:val="16"/>
              </w:numPr>
              <w:spacing w:after="120"/>
              <w:ind w:firstLineChars="0"/>
              <w:contextualSpacing/>
              <w:jc w:val="both"/>
              <w:rPr>
                <w:szCs w:val="18"/>
              </w:rPr>
            </w:pPr>
            <w:r>
              <w:rPr>
                <w:szCs w:val="18"/>
              </w:rPr>
              <w:t xml:space="preserve">Define test methodology for FR1 </w:t>
            </w:r>
            <w:r>
              <w:rPr>
                <w:rFonts w:hint="eastAsia"/>
                <w:szCs w:val="18"/>
                <w:lang w:eastAsia="zh-CN"/>
              </w:rPr>
              <w:t xml:space="preserve">non-RedCap </w:t>
            </w:r>
            <w:r>
              <w:rPr>
                <w:szCs w:val="18"/>
                <w:lang w:eastAsia="zh-CN"/>
              </w:rPr>
              <w:t xml:space="preserve">headworn </w:t>
            </w:r>
            <w:r>
              <w:rPr>
                <w:szCs w:val="18"/>
              </w:rPr>
              <w:t xml:space="preserve">XR devices </w:t>
            </w:r>
          </w:p>
          <w:p w14:paraId="61B81E55" w14:textId="77777777" w:rsidR="00007B5A" w:rsidRDefault="00007B5A" w:rsidP="00007B5A">
            <w:pPr>
              <w:pStyle w:val="af3"/>
              <w:widowControl w:val="0"/>
              <w:numPr>
                <w:ilvl w:val="1"/>
                <w:numId w:val="16"/>
              </w:numPr>
              <w:spacing w:after="120"/>
              <w:ind w:firstLineChars="0"/>
              <w:contextualSpacing/>
              <w:rPr>
                <w:szCs w:val="18"/>
              </w:rPr>
            </w:pPr>
            <w:r>
              <w:rPr>
                <w:szCs w:val="18"/>
              </w:rPr>
              <w:t>Define TRP and TRS test methodology and configuration</w:t>
            </w:r>
          </w:p>
          <w:p w14:paraId="6F708F5F" w14:textId="77777777" w:rsidR="00007B5A" w:rsidRPr="00436161" w:rsidRDefault="00007B5A" w:rsidP="00007B5A">
            <w:pPr>
              <w:pStyle w:val="af3"/>
              <w:widowControl w:val="0"/>
              <w:numPr>
                <w:ilvl w:val="0"/>
                <w:numId w:val="17"/>
              </w:numPr>
              <w:spacing w:after="120"/>
              <w:ind w:firstLineChars="0"/>
              <w:contextualSpacing/>
              <w:rPr>
                <w:szCs w:val="18"/>
              </w:rPr>
            </w:pPr>
            <w:r w:rsidRPr="00436161">
              <w:rPr>
                <w:szCs w:val="18"/>
              </w:rPr>
              <w:t>The performance metric of XR (1Tx and2Tx) is aligned with the definition up to Rel-18 handheld UE</w:t>
            </w:r>
          </w:p>
          <w:p w14:paraId="4C393050" w14:textId="77777777" w:rsidR="00007B5A" w:rsidRDefault="00007B5A" w:rsidP="00007B5A">
            <w:pPr>
              <w:pStyle w:val="af3"/>
              <w:widowControl w:val="0"/>
              <w:numPr>
                <w:ilvl w:val="2"/>
                <w:numId w:val="16"/>
              </w:numPr>
              <w:spacing w:after="120"/>
              <w:ind w:firstLineChars="0"/>
              <w:contextualSpacing/>
              <w:rPr>
                <w:szCs w:val="18"/>
              </w:rPr>
            </w:pPr>
            <w:r w:rsidRPr="00816062">
              <w:rPr>
                <w:szCs w:val="18"/>
              </w:rPr>
              <w:t>Testing time reduction solutions can be considered</w:t>
            </w:r>
            <w:r>
              <w:rPr>
                <w:szCs w:val="18"/>
              </w:rPr>
              <w:t xml:space="preserve"> (further measurement grid optimization is precluded)</w:t>
            </w:r>
          </w:p>
          <w:p w14:paraId="48FF5031" w14:textId="77777777" w:rsidR="00007B5A" w:rsidRDefault="00007B5A" w:rsidP="00007B5A">
            <w:pPr>
              <w:pStyle w:val="af3"/>
              <w:widowControl w:val="0"/>
              <w:numPr>
                <w:ilvl w:val="1"/>
                <w:numId w:val="16"/>
              </w:numPr>
              <w:spacing w:after="120"/>
              <w:ind w:firstLineChars="0"/>
              <w:contextualSpacing/>
              <w:rPr>
                <w:szCs w:val="18"/>
              </w:rPr>
            </w:pPr>
            <w:r>
              <w:rPr>
                <w:szCs w:val="18"/>
              </w:rPr>
              <w:t>Study and specify the pro</w:t>
            </w:r>
            <w:r>
              <w:rPr>
                <w:rFonts w:hint="eastAsia"/>
                <w:szCs w:val="18"/>
                <w:lang w:val="en-US" w:eastAsia="zh-CN"/>
              </w:rPr>
              <w:t>p</w:t>
            </w:r>
            <w:r>
              <w:rPr>
                <w:szCs w:val="18"/>
              </w:rPr>
              <w:t>er head phantom if needed</w:t>
            </w:r>
            <w:r>
              <w:rPr>
                <w:rFonts w:hint="eastAsia"/>
                <w:szCs w:val="18"/>
                <w:lang w:eastAsia="zh-CN"/>
              </w:rPr>
              <w:t xml:space="preserve">, </w:t>
            </w:r>
            <w:r w:rsidRPr="00816062">
              <w:rPr>
                <w:szCs w:val="18"/>
              </w:rPr>
              <w:t>consider the coordination with CTIA on this aspect</w:t>
            </w:r>
          </w:p>
          <w:p w14:paraId="05B44D8F" w14:textId="77777777" w:rsidR="00007B5A" w:rsidRDefault="00007B5A" w:rsidP="00007B5A">
            <w:pPr>
              <w:pStyle w:val="af3"/>
              <w:widowControl w:val="0"/>
              <w:numPr>
                <w:ilvl w:val="1"/>
                <w:numId w:val="16"/>
              </w:numPr>
              <w:spacing w:after="120"/>
              <w:ind w:firstLineChars="0"/>
              <w:contextualSpacing/>
              <w:rPr>
                <w:szCs w:val="18"/>
              </w:rPr>
            </w:pPr>
            <w:r>
              <w:rPr>
                <w:szCs w:val="18"/>
              </w:rPr>
              <w:t>Develop preliminary Measurement Uncertainty (MU)  (RAN5)</w:t>
            </w:r>
          </w:p>
          <w:p w14:paraId="430F6A73" w14:textId="1EA4DAE5" w:rsidR="00007B5A" w:rsidRPr="00007B5A" w:rsidRDefault="00007B5A" w:rsidP="00007B5A">
            <w:pPr>
              <w:widowControl w:val="0"/>
              <w:overflowPunct w:val="0"/>
              <w:autoSpaceDE w:val="0"/>
              <w:autoSpaceDN w:val="0"/>
              <w:adjustRightInd w:val="0"/>
              <w:spacing w:after="120"/>
              <w:contextualSpacing/>
              <w:textAlignment w:val="baseline"/>
              <w:rPr>
                <w:lang w:eastAsia="zh-CN"/>
              </w:rPr>
            </w:pPr>
          </w:p>
        </w:tc>
      </w:tr>
    </w:tbl>
    <w:p w14:paraId="6FE22D06" w14:textId="205105B1" w:rsidR="005F00B8" w:rsidRPr="00AB198D" w:rsidRDefault="00007B5A" w:rsidP="007A5152">
      <w:pPr>
        <w:spacing w:beforeLines="50" w:before="120"/>
        <w:rPr>
          <w:lang w:val="en-US" w:eastAsia="zh-CN"/>
        </w:rPr>
      </w:pPr>
      <w:r>
        <w:rPr>
          <w:rFonts w:hint="eastAsia"/>
          <w:lang w:val="en-US" w:eastAsia="zh-CN"/>
        </w:rPr>
        <w:t>I</w:t>
      </w:r>
      <w:r>
        <w:rPr>
          <w:lang w:val="en-US" w:eastAsia="zh-CN"/>
        </w:rPr>
        <w:t xml:space="preserve">n this contribution, we share some initial thoughts on </w:t>
      </w:r>
      <w:r w:rsidR="007A5152">
        <w:rPr>
          <w:lang w:val="en-US" w:eastAsia="zh-CN"/>
        </w:rPr>
        <w:t>XR UE TRP TRS test method.</w:t>
      </w:r>
    </w:p>
    <w:p w14:paraId="65A85401" w14:textId="4ADBC656" w:rsidR="00962566" w:rsidRDefault="000A567D" w:rsidP="00E33B8C">
      <w:pPr>
        <w:pStyle w:val="1"/>
      </w:pPr>
      <w:r>
        <w:t xml:space="preserve">2. </w:t>
      </w:r>
      <w:r>
        <w:tab/>
      </w:r>
      <w:r w:rsidR="002A1C01">
        <w:t>Discussion</w:t>
      </w:r>
    </w:p>
    <w:p w14:paraId="62673DD7" w14:textId="2B5FFD85" w:rsidR="007C2928" w:rsidRDefault="003E35CF" w:rsidP="00677DDF">
      <w:pPr>
        <w:rPr>
          <w:lang w:eastAsia="zh-CN"/>
        </w:rPr>
      </w:pPr>
      <w:r>
        <w:rPr>
          <w:lang w:eastAsia="zh-CN"/>
        </w:rPr>
        <w:t xml:space="preserve">The </w:t>
      </w:r>
      <w:r w:rsidR="00D045C4" w:rsidRPr="00D045C4">
        <w:rPr>
          <w:lang w:eastAsia="zh-CN"/>
        </w:rPr>
        <w:t>non-RedCap headworn XR devices</w:t>
      </w:r>
      <w:r w:rsidR="002038CD">
        <w:rPr>
          <w:lang w:eastAsia="zh-CN"/>
        </w:rPr>
        <w:t xml:space="preserve"> </w:t>
      </w:r>
      <w:r>
        <w:rPr>
          <w:lang w:eastAsia="zh-CN"/>
        </w:rPr>
        <w:t>include various form factors, glass</w:t>
      </w:r>
      <w:r w:rsidR="00515CCF">
        <w:rPr>
          <w:lang w:eastAsia="zh-CN"/>
        </w:rPr>
        <w:t>es</w:t>
      </w:r>
      <w:r>
        <w:rPr>
          <w:lang w:eastAsia="zh-CN"/>
        </w:rPr>
        <w:t>, helmet</w:t>
      </w:r>
      <w:r w:rsidR="00515CCF">
        <w:rPr>
          <w:lang w:eastAsia="zh-CN"/>
        </w:rPr>
        <w:t xml:space="preserve">, etc. It is noted that </w:t>
      </w:r>
      <w:r>
        <w:rPr>
          <w:lang w:eastAsia="zh-CN"/>
        </w:rPr>
        <w:t>2RX XR UE</w:t>
      </w:r>
      <w:r w:rsidR="00515CCF">
        <w:rPr>
          <w:lang w:eastAsia="zh-CN"/>
        </w:rPr>
        <w:t xml:space="preserve"> is also within scope</w:t>
      </w:r>
      <w:r>
        <w:rPr>
          <w:lang w:eastAsia="zh-CN"/>
        </w:rPr>
        <w:t xml:space="preserve"> according to its definition in TS 38.101-1</w:t>
      </w:r>
      <w:r w:rsidR="00590155">
        <w:rPr>
          <w:lang w:eastAsia="zh-CN"/>
        </w:rPr>
        <w:t>:</w:t>
      </w:r>
      <w:bookmarkStart w:id="1" w:name="_GoBack"/>
      <w:bookmarkEnd w:id="1"/>
    </w:p>
    <w:tbl>
      <w:tblPr>
        <w:tblStyle w:val="ad"/>
        <w:tblW w:w="0" w:type="auto"/>
        <w:tblLook w:val="04A0" w:firstRow="1" w:lastRow="0" w:firstColumn="1" w:lastColumn="0" w:noHBand="0" w:noVBand="1"/>
      </w:tblPr>
      <w:tblGrid>
        <w:gridCol w:w="9622"/>
      </w:tblGrid>
      <w:tr w:rsidR="003E35CF" w14:paraId="22F76756" w14:textId="77777777" w:rsidTr="003E35CF">
        <w:tc>
          <w:tcPr>
            <w:tcW w:w="9622" w:type="dxa"/>
          </w:tcPr>
          <w:p w14:paraId="34184AB9" w14:textId="37279D4E" w:rsidR="003E35CF" w:rsidRPr="003E35CF" w:rsidRDefault="003E35CF" w:rsidP="003E35CF">
            <w:pPr>
              <w:rPr>
                <w:lang w:eastAsia="zh-CN"/>
              </w:rPr>
            </w:pPr>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(e)</w:t>
            </w:r>
            <w:r w:rsidRPr="002016CF">
              <w:rPr>
                <w:bCs/>
              </w:rPr>
              <w:t>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tc>
      </w:tr>
    </w:tbl>
    <w:p w14:paraId="40AC3D6C" w14:textId="77777777" w:rsidR="003E35CF" w:rsidRPr="003E35CF" w:rsidRDefault="003E35CF" w:rsidP="00677DDF">
      <w:pPr>
        <w:rPr>
          <w:lang w:eastAsia="zh-CN"/>
        </w:rPr>
      </w:pPr>
    </w:p>
    <w:p w14:paraId="7144D5A0" w14:textId="4D5D279F" w:rsidR="002038CD" w:rsidRDefault="00515CCF" w:rsidP="00677DDF">
      <w:pPr>
        <w:rPr>
          <w:lang w:eastAsia="zh-CN"/>
        </w:rPr>
      </w:pPr>
      <w:r>
        <w:rPr>
          <w:lang w:eastAsia="zh-CN"/>
        </w:rPr>
        <w:t>Especially for the glasses form factor, the battery volume may</w:t>
      </w:r>
      <w:r w:rsidR="00517EDE">
        <w:rPr>
          <w:lang w:eastAsia="zh-CN"/>
        </w:rPr>
        <w:t xml:space="preserve"> </w:t>
      </w:r>
      <w:r>
        <w:rPr>
          <w:lang w:eastAsia="zh-CN"/>
        </w:rPr>
        <w:t>be limited, it is not certain if the OTA testing could be completed before battery</w:t>
      </w:r>
      <w:r w:rsidR="00517EDE">
        <w:rPr>
          <w:lang w:eastAsia="zh-CN"/>
        </w:rPr>
        <w:t xml:space="preserve"> is</w:t>
      </w:r>
      <w:r>
        <w:rPr>
          <w:lang w:eastAsia="zh-CN"/>
        </w:rPr>
        <w:t xml:space="preserve"> exhausted. It seems necessary to f</w:t>
      </w:r>
      <w:r w:rsidRPr="00515CCF">
        <w:rPr>
          <w:lang w:eastAsia="zh-CN"/>
        </w:rPr>
        <w:t>urther discuss whether and how to address the potential limited battery volume, e.g. testing with maximum output power or lower power configuration, testing with charging cable, testing with coarse measurement grid, etc.</w:t>
      </w:r>
    </w:p>
    <w:p w14:paraId="7E2B9EA1" w14:textId="24DEEB26" w:rsidR="009E136C" w:rsidRPr="0016068B" w:rsidRDefault="009E136C" w:rsidP="009E136C">
      <w:pPr>
        <w:spacing w:after="120"/>
        <w:ind w:left="1418" w:hanging="1418"/>
        <w:rPr>
          <w:lang w:eastAsia="zh-CN"/>
        </w:rPr>
      </w:pPr>
      <w:r>
        <w:rPr>
          <w:b/>
          <w:bCs/>
        </w:rPr>
        <w:t>Proposal 1</w:t>
      </w:r>
      <w:r w:rsidRPr="00DF1B01">
        <w:rPr>
          <w:b/>
          <w:bCs/>
        </w:rPr>
        <w:t>:</w:t>
      </w:r>
      <w:r w:rsidRPr="00DF1B01">
        <w:rPr>
          <w:b/>
          <w:bCs/>
        </w:rPr>
        <w:tab/>
      </w:r>
      <w:r>
        <w:rPr>
          <w:b/>
          <w:bCs/>
        </w:rPr>
        <w:t>further discuss whether and how to address the potential limited battery volume, e.g. test</w:t>
      </w:r>
      <w:r w:rsidR="00515CCF">
        <w:rPr>
          <w:b/>
          <w:bCs/>
        </w:rPr>
        <w:t>ing</w:t>
      </w:r>
      <w:r>
        <w:rPr>
          <w:b/>
          <w:bCs/>
        </w:rPr>
        <w:t xml:space="preserve"> with maximum output power or lower power configuration</w:t>
      </w:r>
      <w:r w:rsidR="00515CCF">
        <w:rPr>
          <w:b/>
          <w:bCs/>
        </w:rPr>
        <w:t>, testing with charging cable,  testing with coarse measurement grid, etc.</w:t>
      </w:r>
    </w:p>
    <w:p w14:paraId="6A719201" w14:textId="50790D0C" w:rsidR="009E136C" w:rsidRDefault="002D73AB" w:rsidP="009E136C">
      <w:pPr>
        <w:spacing w:after="120"/>
        <w:rPr>
          <w:lang w:eastAsia="zh-CN"/>
        </w:rPr>
      </w:pPr>
      <w:r>
        <w:rPr>
          <w:rFonts w:hint="eastAsia"/>
          <w:lang w:eastAsia="zh-CN"/>
        </w:rPr>
        <w:t>A</w:t>
      </w:r>
      <w:r>
        <w:rPr>
          <w:lang w:eastAsia="zh-CN"/>
        </w:rPr>
        <w:t>nother aspect is about the head phantom. According to the WID, a study phase on head phantom feasibility is needed:</w:t>
      </w:r>
    </w:p>
    <w:tbl>
      <w:tblPr>
        <w:tblStyle w:val="ad"/>
        <w:tblW w:w="0" w:type="auto"/>
        <w:tblLook w:val="04A0" w:firstRow="1" w:lastRow="0" w:firstColumn="1" w:lastColumn="0" w:noHBand="0" w:noVBand="1"/>
      </w:tblPr>
      <w:tblGrid>
        <w:gridCol w:w="9622"/>
      </w:tblGrid>
      <w:tr w:rsidR="002D73AB" w14:paraId="28699BCF" w14:textId="77777777" w:rsidTr="008C0667">
        <w:tc>
          <w:tcPr>
            <w:tcW w:w="9622" w:type="dxa"/>
          </w:tcPr>
          <w:p w14:paraId="0F4A1739" w14:textId="4F86FFF3" w:rsidR="002D73AB" w:rsidRPr="00007B5A" w:rsidRDefault="002D73AB" w:rsidP="002D73AB">
            <w:pPr>
              <w:pStyle w:val="af3"/>
              <w:widowControl w:val="0"/>
              <w:numPr>
                <w:ilvl w:val="1"/>
                <w:numId w:val="16"/>
              </w:numPr>
              <w:spacing w:after="120"/>
              <w:ind w:firstLineChars="0"/>
              <w:contextualSpacing/>
              <w:rPr>
                <w:lang w:eastAsia="zh-CN"/>
              </w:rPr>
            </w:pPr>
            <w:r>
              <w:rPr>
                <w:szCs w:val="18"/>
              </w:rPr>
              <w:t>Study and specify the pro</w:t>
            </w:r>
            <w:r>
              <w:rPr>
                <w:rFonts w:hint="eastAsia"/>
                <w:szCs w:val="18"/>
                <w:lang w:val="en-US" w:eastAsia="zh-CN"/>
              </w:rPr>
              <w:t>p</w:t>
            </w:r>
            <w:r>
              <w:rPr>
                <w:szCs w:val="18"/>
              </w:rPr>
              <w:t>er head phantom if needed</w:t>
            </w:r>
            <w:r>
              <w:rPr>
                <w:rFonts w:hint="eastAsia"/>
                <w:szCs w:val="18"/>
                <w:lang w:eastAsia="zh-CN"/>
              </w:rPr>
              <w:t xml:space="preserve">, </w:t>
            </w:r>
            <w:r w:rsidRPr="00816062">
              <w:rPr>
                <w:szCs w:val="18"/>
              </w:rPr>
              <w:t>consider the coordination with CTIA on this aspect</w:t>
            </w:r>
          </w:p>
        </w:tc>
      </w:tr>
    </w:tbl>
    <w:p w14:paraId="0915E89E" w14:textId="77777777" w:rsidR="002D73AB" w:rsidRDefault="002D73AB" w:rsidP="009E136C">
      <w:pPr>
        <w:spacing w:after="120"/>
        <w:rPr>
          <w:lang w:eastAsia="zh-CN"/>
        </w:rPr>
      </w:pPr>
    </w:p>
    <w:p w14:paraId="65C5934B" w14:textId="560A1413" w:rsidR="002D73AB" w:rsidRDefault="002D73AB" w:rsidP="009E136C">
      <w:pPr>
        <w:spacing w:after="120"/>
        <w:rPr>
          <w:lang w:eastAsia="zh-CN"/>
        </w:rPr>
      </w:pPr>
      <w:r>
        <w:rPr>
          <w:lang w:val="en-US" w:eastAsia="zh-CN"/>
        </w:rPr>
        <w:t>One important problem regarding feasibility is related with the UE size compatibility. There is no size issue with the head phantom for handheld UE, since the handheld UE is located beside the head phantom so the head phantom are compatible with various size</w:t>
      </w:r>
      <w:r w:rsidR="00517EDE">
        <w:rPr>
          <w:lang w:val="en-US" w:eastAsia="zh-CN"/>
        </w:rPr>
        <w:t>s</w:t>
      </w:r>
      <w:r>
        <w:rPr>
          <w:lang w:val="en-US" w:eastAsia="zh-CN"/>
        </w:rPr>
        <w:t xml:space="preserve">. Hand phantom for handheld UE is also feasible for different UE width, since </w:t>
      </w:r>
      <w:r w:rsidR="00517EDE">
        <w:rPr>
          <w:lang w:val="en-US" w:eastAsia="zh-CN"/>
        </w:rPr>
        <w:t>several</w:t>
      </w:r>
      <w:r>
        <w:rPr>
          <w:lang w:val="en-US" w:eastAsia="zh-CN"/>
        </w:rPr>
        <w:t xml:space="preserve"> hand phantoms are developed and each hand phantom can accommodate a wide range of UE width, e.g. Wide Grip Hand can accommodate UE </w:t>
      </w:r>
      <w:r w:rsidR="00517EDE">
        <w:rPr>
          <w:lang w:val="en-US" w:eastAsia="zh-CN"/>
        </w:rPr>
        <w:t>width</w:t>
      </w:r>
      <w:r>
        <w:rPr>
          <w:lang w:val="en-US" w:eastAsia="zh-CN"/>
        </w:rPr>
        <w:t xml:space="preserve"> from 72mm to 92mm because the fingers of hand phantom are flexible. However, the head phantom</w:t>
      </w:r>
      <w:r w:rsidR="00D31910">
        <w:rPr>
          <w:lang w:val="en-US" w:eastAsia="zh-CN"/>
        </w:rPr>
        <w:t xml:space="preserve"> is rigid and not flexible, </w:t>
      </w:r>
      <w:r w:rsidR="007C35DD">
        <w:rPr>
          <w:lang w:val="en-US" w:eastAsia="zh-CN"/>
        </w:rPr>
        <w:t>one</w:t>
      </w:r>
      <w:r w:rsidR="00EE6A1B">
        <w:rPr>
          <w:lang w:val="en-US" w:eastAsia="zh-CN"/>
        </w:rPr>
        <w:t xml:space="preserve"> head phantom size</w:t>
      </w:r>
      <w:r w:rsidR="007C35DD">
        <w:rPr>
          <w:lang w:val="en-US" w:eastAsia="zh-CN"/>
        </w:rPr>
        <w:t xml:space="preserve"> may be only applicable for very limited range of UE size</w:t>
      </w:r>
      <w:r w:rsidR="00EE6A1B">
        <w:rPr>
          <w:lang w:val="en-US" w:eastAsia="zh-CN"/>
        </w:rPr>
        <w:t xml:space="preserve">. </w:t>
      </w:r>
      <w:r w:rsidR="00EE6A1B">
        <w:rPr>
          <w:lang w:val="en-US" w:eastAsia="zh-CN"/>
        </w:rPr>
        <w:lastRenderedPageBreak/>
        <w:t>I</w:t>
      </w:r>
      <w:r w:rsidR="00D31910">
        <w:rPr>
          <w:lang w:val="en-US" w:eastAsia="zh-CN"/>
        </w:rPr>
        <w:t>t might be a question to design numerous head phantoms in different sizes within very small granularity</w:t>
      </w:r>
      <w:r w:rsidR="00EE6A1B" w:rsidRPr="00EE6A1B">
        <w:rPr>
          <w:lang w:val="en-US" w:eastAsia="zh-CN"/>
        </w:rPr>
        <w:t xml:space="preserve"> </w:t>
      </w:r>
      <w:r w:rsidR="00EE6A1B">
        <w:rPr>
          <w:lang w:val="en-US" w:eastAsia="zh-CN"/>
        </w:rPr>
        <w:t>to be matched with different XR UE sizes</w:t>
      </w:r>
      <w:r w:rsidR="00D31910">
        <w:rPr>
          <w:lang w:val="en-US" w:eastAsia="zh-CN"/>
        </w:rPr>
        <w:t>.</w:t>
      </w:r>
    </w:p>
    <w:p w14:paraId="456EB389" w14:textId="4FA77A29" w:rsidR="00EE6A1B" w:rsidRDefault="00EE6A1B" w:rsidP="00EE6A1B">
      <w:pPr>
        <w:spacing w:after="120"/>
        <w:ind w:left="1418" w:hanging="1418"/>
        <w:rPr>
          <w:lang w:eastAsia="zh-CN"/>
        </w:rPr>
      </w:pPr>
      <w:r>
        <w:rPr>
          <w:b/>
          <w:bCs/>
        </w:rPr>
        <w:t>Observation 1</w:t>
      </w:r>
      <w:r w:rsidRPr="00DF1B01">
        <w:rPr>
          <w:b/>
          <w:bCs/>
        </w:rPr>
        <w:t>:</w:t>
      </w:r>
      <w:r w:rsidRPr="00DF1B01">
        <w:rPr>
          <w:b/>
          <w:bCs/>
        </w:rPr>
        <w:tab/>
      </w:r>
      <w:r w:rsidR="007C35DD" w:rsidRPr="007C35DD">
        <w:rPr>
          <w:b/>
          <w:lang w:eastAsia="zh-CN"/>
        </w:rPr>
        <w:t>the head phantom is rigid and not flexible, one head phantom size may be only applicable for very limited range of UE size. It might be a question to design numerous head phantoms in different sizes within very small granularity to be matched with different XR UE sizes</w:t>
      </w:r>
    </w:p>
    <w:p w14:paraId="3D286C64" w14:textId="5F8EF381" w:rsidR="00AB7235" w:rsidRDefault="005C1AB8" w:rsidP="009E136C">
      <w:pPr>
        <w:spacing w:after="120"/>
        <w:rPr>
          <w:lang w:eastAsia="zh-CN"/>
        </w:rPr>
      </w:pPr>
      <w:r>
        <w:rPr>
          <w:lang w:eastAsia="zh-CN"/>
        </w:rPr>
        <w:t xml:space="preserve">So it is necessary to discuss if it is feasible to design </w:t>
      </w:r>
      <w:r w:rsidRPr="005C1AB8">
        <w:rPr>
          <w:lang w:eastAsia="zh-CN"/>
        </w:rPr>
        <w:t>numerous head phantoms in different sizes within very small granularity</w:t>
      </w:r>
      <w:r>
        <w:rPr>
          <w:lang w:eastAsia="zh-CN"/>
        </w:rPr>
        <w:t>.</w:t>
      </w:r>
    </w:p>
    <w:p w14:paraId="04F9FDFB" w14:textId="1E67EF3B" w:rsidR="00AB7235" w:rsidRPr="0016068B" w:rsidRDefault="00AB7235" w:rsidP="00AB7235">
      <w:pPr>
        <w:spacing w:after="120"/>
        <w:ind w:left="1418" w:hanging="1418"/>
        <w:rPr>
          <w:lang w:eastAsia="zh-CN"/>
        </w:rPr>
      </w:pPr>
      <w:r>
        <w:rPr>
          <w:b/>
          <w:bCs/>
        </w:rPr>
        <w:t xml:space="preserve">Proposal </w:t>
      </w:r>
      <w:r w:rsidR="005C1AB8">
        <w:rPr>
          <w:b/>
          <w:bCs/>
        </w:rPr>
        <w:t>2</w:t>
      </w:r>
      <w:r w:rsidRPr="00DF1B01">
        <w:rPr>
          <w:b/>
          <w:bCs/>
        </w:rPr>
        <w:t>:</w:t>
      </w:r>
      <w:r w:rsidRPr="00DF1B01">
        <w:rPr>
          <w:b/>
          <w:bCs/>
        </w:rPr>
        <w:tab/>
      </w:r>
      <w:r w:rsidR="005C1AB8">
        <w:rPr>
          <w:b/>
          <w:bCs/>
        </w:rPr>
        <w:t xml:space="preserve">further </w:t>
      </w:r>
      <w:r w:rsidR="005C1AB8" w:rsidRPr="005C1AB8">
        <w:rPr>
          <w:b/>
          <w:bCs/>
        </w:rPr>
        <w:t>discuss if it is feasible to design numerous head phantoms in different sizes within very small granularity</w:t>
      </w:r>
    </w:p>
    <w:p w14:paraId="52D30880" w14:textId="24C2C591" w:rsidR="00AB7235" w:rsidRDefault="005C1AB8" w:rsidP="009E136C">
      <w:pPr>
        <w:spacing w:after="120"/>
        <w:rPr>
          <w:lang w:eastAsia="zh-CN"/>
        </w:rPr>
      </w:pPr>
      <w:r>
        <w:rPr>
          <w:lang w:eastAsia="zh-CN"/>
        </w:rPr>
        <w:t>There may be another angle to look at this issue. Different from handheld UE where the UE antenna is very close to phantom, the antenna at XR UE is usually have some distance to the phantom. It may be worth to check the performance gap between free space testing and head phantom testing for XR UE. If the performance gap is relatively small, free space test scenario might be considered, in case there is difficult to apply head phantom.</w:t>
      </w:r>
    </w:p>
    <w:p w14:paraId="4F2BEEB1" w14:textId="34DD0EAD" w:rsidR="005C1AB8" w:rsidRDefault="005C1AB8" w:rsidP="005C1AB8">
      <w:pPr>
        <w:spacing w:after="120"/>
        <w:ind w:left="1418" w:hanging="1418"/>
        <w:rPr>
          <w:lang w:eastAsia="zh-CN"/>
        </w:rPr>
      </w:pPr>
      <w:r>
        <w:rPr>
          <w:b/>
          <w:bCs/>
        </w:rPr>
        <w:t>Observation 2</w:t>
      </w:r>
      <w:r w:rsidRPr="00DF1B01">
        <w:rPr>
          <w:b/>
          <w:bCs/>
        </w:rPr>
        <w:t>:</w:t>
      </w:r>
      <w:r w:rsidRPr="00DF1B01">
        <w:rPr>
          <w:b/>
          <w:bCs/>
        </w:rPr>
        <w:tab/>
      </w:r>
      <w:r w:rsidRPr="005C1AB8">
        <w:rPr>
          <w:b/>
          <w:lang w:eastAsia="zh-CN"/>
        </w:rPr>
        <w:t>It may be worth to check the performance gap between free space testing and head phantom testing for XR UE.</w:t>
      </w:r>
    </w:p>
    <w:p w14:paraId="27367EE2" w14:textId="090DD6FE" w:rsidR="00DB1B3D" w:rsidRDefault="009E136C" w:rsidP="005C1AB8">
      <w:pPr>
        <w:spacing w:after="120"/>
        <w:ind w:left="1418" w:hanging="1418"/>
        <w:rPr>
          <w:b/>
          <w:lang w:eastAsia="zh-CN"/>
        </w:rPr>
      </w:pPr>
      <w:r>
        <w:rPr>
          <w:b/>
          <w:bCs/>
        </w:rPr>
        <w:t xml:space="preserve">Proposal </w:t>
      </w:r>
      <w:r w:rsidR="005C1AB8">
        <w:rPr>
          <w:b/>
          <w:bCs/>
        </w:rPr>
        <w:t>3</w:t>
      </w:r>
      <w:r w:rsidRPr="00DF1B01">
        <w:rPr>
          <w:b/>
          <w:bCs/>
        </w:rPr>
        <w:t>:</w:t>
      </w:r>
      <w:r w:rsidRPr="00DF1B01">
        <w:rPr>
          <w:b/>
          <w:bCs/>
        </w:rPr>
        <w:tab/>
      </w:r>
      <w:r>
        <w:rPr>
          <w:b/>
          <w:bCs/>
        </w:rPr>
        <w:t xml:space="preserve">free space test scenario should not be precluded before </w:t>
      </w:r>
      <w:r w:rsidR="005C1AB8">
        <w:rPr>
          <w:b/>
          <w:bCs/>
        </w:rPr>
        <w:t xml:space="preserve">head </w:t>
      </w:r>
      <w:r>
        <w:rPr>
          <w:b/>
          <w:bCs/>
        </w:rPr>
        <w:t>phantom test feasibility is confirmed</w:t>
      </w:r>
    </w:p>
    <w:p w14:paraId="3764CAFA" w14:textId="761D5D35" w:rsidR="00235EE7" w:rsidRDefault="00235EE7" w:rsidP="00235EE7">
      <w:pPr>
        <w:pStyle w:val="1"/>
      </w:pPr>
      <w:r>
        <w:t xml:space="preserve">3. </w:t>
      </w:r>
      <w:r>
        <w:tab/>
        <w:t>Conclusion</w:t>
      </w:r>
    </w:p>
    <w:p w14:paraId="0303103E" w14:textId="77777777" w:rsidR="00517EDE" w:rsidRPr="0016068B" w:rsidRDefault="00517EDE" w:rsidP="00517EDE">
      <w:pPr>
        <w:spacing w:after="120"/>
        <w:ind w:left="1418" w:hanging="1418"/>
        <w:rPr>
          <w:lang w:eastAsia="zh-CN"/>
        </w:rPr>
      </w:pPr>
      <w:r>
        <w:rPr>
          <w:b/>
          <w:bCs/>
        </w:rPr>
        <w:t>Proposal 1</w:t>
      </w:r>
      <w:r w:rsidRPr="00DF1B01">
        <w:rPr>
          <w:b/>
          <w:bCs/>
        </w:rPr>
        <w:t>:</w:t>
      </w:r>
      <w:r w:rsidRPr="00DF1B01">
        <w:rPr>
          <w:b/>
          <w:bCs/>
        </w:rPr>
        <w:tab/>
      </w:r>
      <w:r>
        <w:rPr>
          <w:b/>
          <w:bCs/>
        </w:rPr>
        <w:t>further discuss whether and how to address the potential limited battery volume, e.g. testing with maximum output power or lower power configuration, testing with charging cable,  testing with coarse measurement grid, etc.</w:t>
      </w:r>
    </w:p>
    <w:p w14:paraId="73CA79DD" w14:textId="77777777" w:rsidR="00517EDE" w:rsidRDefault="00517EDE" w:rsidP="00517EDE">
      <w:pPr>
        <w:spacing w:after="120"/>
        <w:ind w:left="1418" w:hanging="1418"/>
        <w:rPr>
          <w:lang w:eastAsia="zh-CN"/>
        </w:rPr>
      </w:pPr>
      <w:r>
        <w:rPr>
          <w:b/>
          <w:bCs/>
        </w:rPr>
        <w:t>Observation 1</w:t>
      </w:r>
      <w:r w:rsidRPr="00DF1B01">
        <w:rPr>
          <w:b/>
          <w:bCs/>
        </w:rPr>
        <w:t>:</w:t>
      </w:r>
      <w:r w:rsidRPr="00DF1B01">
        <w:rPr>
          <w:b/>
          <w:bCs/>
        </w:rPr>
        <w:tab/>
      </w:r>
      <w:r w:rsidRPr="007C35DD">
        <w:rPr>
          <w:b/>
          <w:lang w:eastAsia="zh-CN"/>
        </w:rPr>
        <w:t>the head phantom is rigid and not flexible, one head phantom size may be only applicable for very limited range of UE size. It might be a question to design numerous head phantoms in different sizes within very small granularity to be matched with different XR UE sizes</w:t>
      </w:r>
    </w:p>
    <w:p w14:paraId="7E0A4685" w14:textId="77777777" w:rsidR="00517EDE" w:rsidRPr="0016068B" w:rsidRDefault="00517EDE" w:rsidP="00517EDE">
      <w:pPr>
        <w:spacing w:after="120"/>
        <w:ind w:left="1418" w:hanging="1418"/>
        <w:rPr>
          <w:lang w:eastAsia="zh-CN"/>
        </w:rPr>
      </w:pPr>
      <w:r>
        <w:rPr>
          <w:b/>
          <w:bCs/>
        </w:rPr>
        <w:t>Proposal 2</w:t>
      </w:r>
      <w:r w:rsidRPr="00DF1B01">
        <w:rPr>
          <w:b/>
          <w:bCs/>
        </w:rPr>
        <w:t>:</w:t>
      </w:r>
      <w:r w:rsidRPr="00DF1B01">
        <w:rPr>
          <w:b/>
          <w:bCs/>
        </w:rPr>
        <w:tab/>
      </w:r>
      <w:r>
        <w:rPr>
          <w:b/>
          <w:bCs/>
        </w:rPr>
        <w:t xml:space="preserve">further </w:t>
      </w:r>
      <w:r w:rsidRPr="005C1AB8">
        <w:rPr>
          <w:b/>
          <w:bCs/>
        </w:rPr>
        <w:t>discuss if it is feasible to design numerous head phantoms in different sizes within very small granularity</w:t>
      </w:r>
    </w:p>
    <w:p w14:paraId="1BDA3224" w14:textId="77777777" w:rsidR="00517EDE" w:rsidRDefault="00517EDE" w:rsidP="00517EDE">
      <w:pPr>
        <w:spacing w:after="120"/>
        <w:ind w:left="1418" w:hanging="1418"/>
        <w:rPr>
          <w:lang w:eastAsia="zh-CN"/>
        </w:rPr>
      </w:pPr>
      <w:r>
        <w:rPr>
          <w:b/>
          <w:bCs/>
        </w:rPr>
        <w:t>Observation 2</w:t>
      </w:r>
      <w:r w:rsidRPr="00DF1B01">
        <w:rPr>
          <w:b/>
          <w:bCs/>
        </w:rPr>
        <w:t>:</w:t>
      </w:r>
      <w:r w:rsidRPr="00DF1B01">
        <w:rPr>
          <w:b/>
          <w:bCs/>
        </w:rPr>
        <w:tab/>
      </w:r>
      <w:r w:rsidRPr="005C1AB8">
        <w:rPr>
          <w:b/>
          <w:lang w:eastAsia="zh-CN"/>
        </w:rPr>
        <w:t>It may be worth to check the performance gap between free space testing and head phantom testing for XR UE.</w:t>
      </w:r>
    </w:p>
    <w:p w14:paraId="1CC25CA2" w14:textId="77777777" w:rsidR="00517EDE" w:rsidRDefault="00517EDE" w:rsidP="00517EDE">
      <w:pPr>
        <w:spacing w:after="120"/>
        <w:ind w:left="1418" w:hanging="1418"/>
        <w:rPr>
          <w:b/>
          <w:lang w:eastAsia="zh-CN"/>
        </w:rPr>
      </w:pPr>
      <w:r>
        <w:rPr>
          <w:b/>
          <w:bCs/>
        </w:rPr>
        <w:t>Proposal 3</w:t>
      </w:r>
      <w:r w:rsidRPr="00DF1B01">
        <w:rPr>
          <w:b/>
          <w:bCs/>
        </w:rPr>
        <w:t>:</w:t>
      </w:r>
      <w:r w:rsidRPr="00DF1B01">
        <w:rPr>
          <w:b/>
          <w:bCs/>
        </w:rPr>
        <w:tab/>
      </w:r>
      <w:r>
        <w:rPr>
          <w:b/>
          <w:bCs/>
        </w:rPr>
        <w:t>free space test scenario should not be precluded before head phantom test feasibility is confirmed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410D90B" w14:textId="3ABE0150" w:rsidR="002074D9" w:rsidRPr="00DC6EAB" w:rsidRDefault="00C66FD0" w:rsidP="00C339D1">
      <w:pPr>
        <w:pStyle w:val="af3"/>
        <w:numPr>
          <w:ilvl w:val="0"/>
          <w:numId w:val="1"/>
        </w:numPr>
        <w:ind w:firstLineChars="0"/>
        <w:rPr>
          <w:lang w:val="en-US"/>
        </w:rPr>
      </w:pPr>
      <w:r>
        <w:rPr>
          <w:lang w:eastAsia="zh-CN"/>
        </w:rPr>
        <w:t>R</w:t>
      </w:r>
      <w:r w:rsidR="002074D9">
        <w:rPr>
          <w:lang w:eastAsia="zh-CN"/>
        </w:rPr>
        <w:t>P</w:t>
      </w:r>
      <w:r>
        <w:rPr>
          <w:lang w:eastAsia="zh-CN"/>
        </w:rPr>
        <w:t>-2</w:t>
      </w:r>
      <w:r w:rsidR="00245A35">
        <w:rPr>
          <w:lang w:eastAsia="zh-CN"/>
        </w:rPr>
        <w:t>4</w:t>
      </w:r>
      <w:r w:rsidR="002074D9">
        <w:rPr>
          <w:lang w:eastAsia="zh-CN"/>
        </w:rPr>
        <w:t>0841</w:t>
      </w:r>
      <w:r w:rsidR="005259C8">
        <w:rPr>
          <w:lang w:eastAsia="zh-CN"/>
        </w:rPr>
        <w:t xml:space="preserve">    “</w:t>
      </w:r>
      <w:r w:rsidR="002074D9" w:rsidRPr="002074D9">
        <w:rPr>
          <w:lang w:eastAsia="zh-CN"/>
        </w:rPr>
        <w:t>New WID: WI on TRP (Total Radiated Power), TRS (Total Radiated Sensitivity) and MIMO OTA (Over the Air) testing enhancement Phase 3</w:t>
      </w:r>
      <w:r w:rsidR="002074D9">
        <w:rPr>
          <w:lang w:eastAsia="zh-CN"/>
        </w:rPr>
        <w:t xml:space="preserve">”, </w:t>
      </w:r>
      <w:r w:rsidR="002074D9" w:rsidRPr="002074D9">
        <w:rPr>
          <w:lang w:eastAsia="zh-CN"/>
        </w:rPr>
        <w:t>Moderator (RAN4 VC, Qualcomm Incorporated)</w:t>
      </w:r>
    </w:p>
    <w:sectPr w:rsidR="002074D9" w:rsidRPr="00DC6EA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2C99D" w14:textId="77777777" w:rsidR="00C979F6" w:rsidRDefault="00C979F6" w:rsidP="00707BAC">
      <w:pPr>
        <w:spacing w:after="0"/>
      </w:pPr>
      <w:r>
        <w:separator/>
      </w:r>
    </w:p>
  </w:endnote>
  <w:endnote w:type="continuationSeparator" w:id="0">
    <w:p w14:paraId="7999F2F0" w14:textId="77777777" w:rsidR="00C979F6" w:rsidRDefault="00C979F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6EC39" w14:textId="77777777" w:rsidR="00C979F6" w:rsidRDefault="00C979F6" w:rsidP="00707BAC">
      <w:pPr>
        <w:spacing w:after="0"/>
      </w:pPr>
      <w:r>
        <w:separator/>
      </w:r>
    </w:p>
  </w:footnote>
  <w:footnote w:type="continuationSeparator" w:id="0">
    <w:p w14:paraId="275F0E28" w14:textId="77777777" w:rsidR="00C979F6" w:rsidRDefault="00C979F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7"/>
  </w:num>
  <w:num w:numId="4">
    <w:abstractNumId w:val="1"/>
  </w:num>
  <w:num w:numId="5">
    <w:abstractNumId w:val="16"/>
  </w:num>
  <w:num w:numId="6">
    <w:abstractNumId w:val="13"/>
  </w:num>
  <w:num w:numId="7">
    <w:abstractNumId w:val="6"/>
  </w:num>
  <w:num w:numId="8">
    <w:abstractNumId w:val="0"/>
  </w:num>
  <w:num w:numId="9">
    <w:abstractNumId w:val="3"/>
  </w:num>
  <w:num w:numId="10">
    <w:abstractNumId w:val="8"/>
  </w:num>
  <w:num w:numId="11">
    <w:abstractNumId w:val="5"/>
  </w:num>
  <w:num w:numId="12">
    <w:abstractNumId w:val="14"/>
  </w:num>
  <w:num w:numId="13">
    <w:abstractNumId w:val="12"/>
  </w:num>
  <w:num w:numId="14">
    <w:abstractNumId w:val="10"/>
  </w:num>
  <w:num w:numId="15">
    <w:abstractNumId w:val="9"/>
  </w:num>
  <w:num w:numId="16">
    <w:abstractNumId w:val="4"/>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07B5A"/>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A93"/>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1C"/>
    <w:rsid w:val="001F7D2F"/>
    <w:rsid w:val="0020018D"/>
    <w:rsid w:val="00200596"/>
    <w:rsid w:val="00200B88"/>
    <w:rsid w:val="00201520"/>
    <w:rsid w:val="00201FB4"/>
    <w:rsid w:val="00202E77"/>
    <w:rsid w:val="00203097"/>
    <w:rsid w:val="002037F8"/>
    <w:rsid w:val="002038CD"/>
    <w:rsid w:val="00203D36"/>
    <w:rsid w:val="002064EB"/>
    <w:rsid w:val="002074D9"/>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5A35"/>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3AB"/>
    <w:rsid w:val="002E00C3"/>
    <w:rsid w:val="002E1105"/>
    <w:rsid w:val="002E332E"/>
    <w:rsid w:val="002E36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5CF"/>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64B"/>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5AE6"/>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5CCF"/>
    <w:rsid w:val="005160BC"/>
    <w:rsid w:val="00516961"/>
    <w:rsid w:val="00517EDE"/>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0155"/>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1AB8"/>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3562"/>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2D"/>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1CA"/>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152"/>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5DD"/>
    <w:rsid w:val="007C3974"/>
    <w:rsid w:val="007C40A9"/>
    <w:rsid w:val="007C4CA8"/>
    <w:rsid w:val="007C4DEB"/>
    <w:rsid w:val="007C501E"/>
    <w:rsid w:val="007C50FC"/>
    <w:rsid w:val="007C6050"/>
    <w:rsid w:val="007C7A0C"/>
    <w:rsid w:val="007C7B00"/>
    <w:rsid w:val="007D072B"/>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12E"/>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53A7"/>
    <w:rsid w:val="00947EE6"/>
    <w:rsid w:val="00952138"/>
    <w:rsid w:val="00952227"/>
    <w:rsid w:val="009538ED"/>
    <w:rsid w:val="009539A8"/>
    <w:rsid w:val="00954D53"/>
    <w:rsid w:val="009551C7"/>
    <w:rsid w:val="00955354"/>
    <w:rsid w:val="00956109"/>
    <w:rsid w:val="00956B45"/>
    <w:rsid w:val="00957424"/>
    <w:rsid w:val="009574B5"/>
    <w:rsid w:val="00957716"/>
    <w:rsid w:val="00957DD8"/>
    <w:rsid w:val="0096054F"/>
    <w:rsid w:val="00960638"/>
    <w:rsid w:val="00960AB9"/>
    <w:rsid w:val="0096171D"/>
    <w:rsid w:val="00961886"/>
    <w:rsid w:val="00962566"/>
    <w:rsid w:val="009639B0"/>
    <w:rsid w:val="009643C6"/>
    <w:rsid w:val="00964EE2"/>
    <w:rsid w:val="0096655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36C"/>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B7235"/>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83"/>
    <w:rsid w:val="00B254DA"/>
    <w:rsid w:val="00B2563F"/>
    <w:rsid w:val="00B25D8E"/>
    <w:rsid w:val="00B26CFB"/>
    <w:rsid w:val="00B2760B"/>
    <w:rsid w:val="00B31916"/>
    <w:rsid w:val="00B33522"/>
    <w:rsid w:val="00B34509"/>
    <w:rsid w:val="00B347EA"/>
    <w:rsid w:val="00B355DD"/>
    <w:rsid w:val="00B3577D"/>
    <w:rsid w:val="00B359EA"/>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9F6"/>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5C4"/>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910"/>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6B7"/>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6EAB"/>
    <w:rsid w:val="00DC7967"/>
    <w:rsid w:val="00DD1A56"/>
    <w:rsid w:val="00DD34BB"/>
    <w:rsid w:val="00DD5D00"/>
    <w:rsid w:val="00DD6AA9"/>
    <w:rsid w:val="00DE00E1"/>
    <w:rsid w:val="00DE0CCB"/>
    <w:rsid w:val="00DE219C"/>
    <w:rsid w:val="00DE50C7"/>
    <w:rsid w:val="00DE5CE5"/>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4EB"/>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A1B"/>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699C5-5713-4F15-98AA-CA15C3027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23412</TotalTime>
  <Pages>2</Pages>
  <Words>821</Words>
  <Characters>4683</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147</cp:revision>
  <cp:lastPrinted>2020-04-08T05:49:00Z</cp:lastPrinted>
  <dcterms:created xsi:type="dcterms:W3CDTF">2020-04-08T09:11:00Z</dcterms:created>
  <dcterms:modified xsi:type="dcterms:W3CDTF">2024-04-08T09:34:00Z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